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2" w:type="dxa"/>
        <w:tblLayout w:type="fixed"/>
        <w:tblLook w:val="01E0"/>
      </w:tblPr>
      <w:tblGrid>
        <w:gridCol w:w="6724"/>
      </w:tblGrid>
      <w:tr w:rsidR="00784631">
        <w:trPr>
          <w:trHeight w:val="2590"/>
        </w:trPr>
        <w:tc>
          <w:tcPr>
            <w:tcW w:w="6724" w:type="dxa"/>
          </w:tcPr>
          <w:p w:rsidR="00784631" w:rsidRDefault="008046A4" w:rsidP="008046A4">
            <w:pPr>
              <w:pStyle w:val="TableParagraph"/>
              <w:spacing w:line="240" w:lineRule="auto"/>
              <w:ind w:left="108"/>
              <w:rPr>
                <w:sz w:val="72"/>
              </w:rPr>
            </w:pPr>
            <w:r>
              <w:rPr>
                <w:noProof/>
                <w:color w:val="333333"/>
                <w:spacing w:val="-2"/>
                <w:sz w:val="72"/>
                <w:lang w:eastAsia="ru-RU"/>
              </w:rPr>
              <w:drawing>
                <wp:anchor distT="0" distB="0" distL="114300" distR="114300" simplePos="0" relativeHeight="487589376" behindDoc="0" locked="0" layoutInCell="1" allowOverlap="1">
                  <wp:simplePos x="0" y="0"/>
                  <wp:positionH relativeFrom="margin">
                    <wp:posOffset>2044065</wp:posOffset>
                  </wp:positionH>
                  <wp:positionV relativeFrom="margin">
                    <wp:posOffset>1054735</wp:posOffset>
                  </wp:positionV>
                  <wp:extent cx="1669415" cy="516255"/>
                  <wp:effectExtent l="0" t="0" r="0" b="0"/>
                  <wp:wrapSquare wrapText="bothSides"/>
                  <wp:docPr id="3" name="Рисунок 0" descr="Логотип_АРГО_без_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_АРГО_без_фона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207BC">
              <w:rPr>
                <w:color w:val="333333"/>
                <w:spacing w:val="-2"/>
                <w:sz w:val="72"/>
              </w:rPr>
              <w:t xml:space="preserve">РЕЗОЛЮЦИЯ СТРАТЕГИЧЕСКОЙ </w:t>
            </w:r>
            <w:r w:rsidR="00A207BC">
              <w:rPr>
                <w:color w:val="333333"/>
                <w:sz w:val="72"/>
              </w:rPr>
              <w:t xml:space="preserve">СЕССИИ </w:t>
            </w:r>
          </w:p>
        </w:tc>
      </w:tr>
      <w:tr w:rsidR="00784631">
        <w:trPr>
          <w:trHeight w:val="672"/>
        </w:trPr>
        <w:tc>
          <w:tcPr>
            <w:tcW w:w="6724" w:type="dxa"/>
          </w:tcPr>
          <w:p w:rsidR="00784631" w:rsidRDefault="00A207BC">
            <w:pPr>
              <w:pStyle w:val="TableParagraph"/>
              <w:spacing w:before="109" w:line="543" w:lineRule="exact"/>
              <w:ind w:left="115"/>
              <w:rPr>
                <w:rFonts w:ascii="Cambria" w:hAnsi="Cambria"/>
                <w:sz w:val="48"/>
              </w:rPr>
            </w:pPr>
            <w:r>
              <w:rPr>
                <w:rFonts w:ascii="Cambria" w:hAnsi="Cambria"/>
                <w:color w:val="333333"/>
                <w:sz w:val="48"/>
              </w:rPr>
              <w:t>Ташкент.</w:t>
            </w:r>
            <w:r>
              <w:rPr>
                <w:rFonts w:ascii="Cambria" w:hAnsi="Cambria"/>
                <w:color w:val="333333"/>
                <w:spacing w:val="-3"/>
                <w:sz w:val="48"/>
              </w:rPr>
              <w:t xml:space="preserve"> </w:t>
            </w:r>
            <w:r>
              <w:rPr>
                <w:rFonts w:ascii="Cambria" w:hAnsi="Cambria"/>
                <w:color w:val="333333"/>
                <w:sz w:val="48"/>
              </w:rPr>
              <w:t>Апрель</w:t>
            </w:r>
            <w:r>
              <w:rPr>
                <w:rFonts w:ascii="Cambria" w:hAnsi="Cambria"/>
                <w:color w:val="333333"/>
                <w:spacing w:val="-2"/>
                <w:sz w:val="48"/>
              </w:rPr>
              <w:t xml:space="preserve"> </w:t>
            </w:r>
            <w:r>
              <w:rPr>
                <w:rFonts w:ascii="Cambria" w:hAnsi="Cambria"/>
                <w:color w:val="333333"/>
                <w:sz w:val="48"/>
              </w:rPr>
              <w:t>2025</w:t>
            </w:r>
            <w:r>
              <w:rPr>
                <w:rFonts w:ascii="Cambria" w:hAnsi="Cambria"/>
                <w:color w:val="333333"/>
                <w:spacing w:val="-1"/>
                <w:sz w:val="48"/>
              </w:rPr>
              <w:t xml:space="preserve"> </w:t>
            </w:r>
            <w:r>
              <w:rPr>
                <w:rFonts w:ascii="Cambria" w:hAnsi="Cambria"/>
                <w:color w:val="333333"/>
                <w:spacing w:val="-5"/>
                <w:sz w:val="48"/>
              </w:rPr>
              <w:t>г.</w:t>
            </w:r>
          </w:p>
        </w:tc>
      </w:tr>
    </w:tbl>
    <w:p w:rsidR="00784631" w:rsidRDefault="00784631" w:rsidP="008046A4">
      <w:pPr>
        <w:pStyle w:val="a3"/>
        <w:ind w:left="0" w:firstLine="0"/>
        <w:rPr>
          <w:sz w:val="36"/>
        </w:rPr>
      </w:pPr>
    </w:p>
    <w:p w:rsidR="00784631" w:rsidRDefault="00C96886">
      <w:pPr>
        <w:pStyle w:val="1"/>
      </w:pPr>
      <w:r>
        <w:br/>
      </w:r>
      <w:r w:rsidR="004828AB">
        <w:rPr>
          <w:noProof/>
        </w:rPr>
        <w:pict>
          <v:shape id="Graphic 1" o:spid="_x0000_s1026" style="position:absolute;left:0;text-align:left;margin-left:78.6pt;margin-top:-186.2pt;width:2.2pt;height:17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" path="m27419,l,,,1577340r,137147l,2209800r27419,l27419,1714500r,-137160l27419,xe" fillcolor="#4f81bc" stroked="f">
            <v:path arrowok="t"/>
            <w10:wrap anchorx="page"/>
          </v:shape>
        </w:pict>
      </w:r>
      <w:r w:rsidR="00A207BC">
        <w:t>О</w:t>
      </w:r>
      <w:r w:rsidR="00A207BC">
        <w:rPr>
          <w:spacing w:val="1"/>
        </w:rPr>
        <w:t xml:space="preserve"> </w:t>
      </w:r>
      <w:r w:rsidR="00A207BC">
        <w:rPr>
          <w:spacing w:val="-2"/>
        </w:rPr>
        <w:t>маркетинге</w:t>
      </w:r>
    </w:p>
    <w:p w:rsidR="00784631" w:rsidRDefault="00A207BC">
      <w:pPr>
        <w:pStyle w:val="a4"/>
        <w:numPr>
          <w:ilvl w:val="0"/>
          <w:numId w:val="7"/>
        </w:numPr>
        <w:tabs>
          <w:tab w:val="left" w:pos="861"/>
        </w:tabs>
        <w:spacing w:before="272"/>
        <w:ind w:left="861" w:hanging="359"/>
        <w:rPr>
          <w:sz w:val="28"/>
        </w:rPr>
      </w:pP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привилегию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советников: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ЛО=ОГО. Данные условия используются для начисления «Основного п</w:t>
      </w:r>
      <w:r w:rsidR="00DD530A">
        <w:rPr>
          <w:spacing w:val="-2"/>
          <w:sz w:val="28"/>
        </w:rPr>
        <w:t>роцента вознаграждения» и «Подъё</w:t>
      </w:r>
      <w:r>
        <w:rPr>
          <w:spacing w:val="-2"/>
          <w:sz w:val="28"/>
        </w:rPr>
        <w:t>много бонуса».</w:t>
      </w: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spacing w:before="5" w:line="237" w:lineRule="auto"/>
        <w:ind w:right="892"/>
        <w:rPr>
          <w:sz w:val="28"/>
        </w:rPr>
      </w:pP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«Премию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 w:rsidR="00DD530A">
        <w:rPr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19</w:t>
      </w:r>
      <w:r w:rsidR="00DD530A">
        <w:rPr>
          <w:sz w:val="28"/>
        </w:rPr>
        <w:t xml:space="preserve"> </w:t>
      </w:r>
      <w:r>
        <w:rPr>
          <w:sz w:val="28"/>
        </w:rPr>
        <w:t>999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баллов, выполняющих ОГО, в размере:</w:t>
      </w:r>
    </w:p>
    <w:p w:rsidR="00784631" w:rsidRDefault="00784631">
      <w:pPr>
        <w:pStyle w:val="a3"/>
        <w:spacing w:before="61"/>
        <w:ind w:left="0" w:firstLine="0"/>
        <w:rPr>
          <w:sz w:val="20"/>
        </w:rPr>
      </w:pPr>
    </w:p>
    <w:tbl>
      <w:tblPr>
        <w:tblStyle w:val="TableNormal"/>
        <w:tblW w:w="0" w:type="auto"/>
        <w:tblInd w:w="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3485"/>
      </w:tblGrid>
      <w:tr w:rsidR="00784631">
        <w:trPr>
          <w:trHeight w:val="251"/>
        </w:trPr>
        <w:tc>
          <w:tcPr>
            <w:tcW w:w="3485" w:type="dxa"/>
          </w:tcPr>
          <w:p w:rsidR="00784631" w:rsidRDefault="00A207BC">
            <w:pPr>
              <w:pStyle w:val="TableParagraph"/>
              <w:spacing w:line="232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ОО</w:t>
            </w:r>
          </w:p>
        </w:tc>
        <w:tc>
          <w:tcPr>
            <w:tcW w:w="3485" w:type="dxa"/>
          </w:tcPr>
          <w:p w:rsidR="00784631" w:rsidRDefault="00A207BC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Премии</w:t>
            </w:r>
          </w:p>
        </w:tc>
      </w:tr>
      <w:tr w:rsidR="00784631">
        <w:trPr>
          <w:trHeight w:val="253"/>
        </w:trPr>
        <w:tc>
          <w:tcPr>
            <w:tcW w:w="3485" w:type="dxa"/>
          </w:tcPr>
          <w:p w:rsidR="00784631" w:rsidRDefault="00A207BC">
            <w:pPr>
              <w:pStyle w:val="TableParagraph"/>
              <w:ind w:left="105"/>
            </w:pPr>
            <w:r>
              <w:t>5</w:t>
            </w:r>
            <w:r w:rsidR="00DD530A">
              <w:t xml:space="preserve"> </w:t>
            </w:r>
            <w:r>
              <w:t xml:space="preserve">000 – 9 </w:t>
            </w:r>
            <w:r>
              <w:rPr>
                <w:spacing w:val="-5"/>
              </w:rPr>
              <w:t>999</w:t>
            </w:r>
          </w:p>
        </w:tc>
        <w:tc>
          <w:tcPr>
            <w:tcW w:w="3485" w:type="dxa"/>
          </w:tcPr>
          <w:p w:rsidR="00784631" w:rsidRDefault="00A207BC">
            <w:pPr>
              <w:pStyle w:val="TableParagraph"/>
              <w:ind w:right="2"/>
              <w:jc w:val="center"/>
            </w:pPr>
            <w:r>
              <w:t>+</w:t>
            </w:r>
            <w:r>
              <w:rPr>
                <w:spacing w:val="-3"/>
              </w:rPr>
              <w:t xml:space="preserve"> </w:t>
            </w:r>
            <w:r>
              <w:t>7%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начисленного</w:t>
            </w:r>
            <w:r>
              <w:rPr>
                <w:spacing w:val="-2"/>
              </w:rPr>
              <w:t xml:space="preserve"> бонуса</w:t>
            </w:r>
          </w:p>
        </w:tc>
      </w:tr>
      <w:tr w:rsidR="00784631">
        <w:trPr>
          <w:trHeight w:val="254"/>
        </w:trPr>
        <w:tc>
          <w:tcPr>
            <w:tcW w:w="3485" w:type="dxa"/>
          </w:tcPr>
          <w:p w:rsidR="00784631" w:rsidRDefault="00A207BC">
            <w:pPr>
              <w:pStyle w:val="TableParagraph"/>
              <w:ind w:left="10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19 </w:t>
            </w:r>
            <w:r>
              <w:rPr>
                <w:spacing w:val="-5"/>
              </w:rPr>
              <w:t>999</w:t>
            </w:r>
          </w:p>
        </w:tc>
        <w:tc>
          <w:tcPr>
            <w:tcW w:w="3485" w:type="dxa"/>
          </w:tcPr>
          <w:p w:rsidR="00784631" w:rsidRDefault="00A207BC">
            <w:pPr>
              <w:pStyle w:val="TableParagraph"/>
              <w:ind w:right="2"/>
              <w:jc w:val="center"/>
            </w:pPr>
            <w:r>
              <w:t>+</w:t>
            </w:r>
            <w:r>
              <w:rPr>
                <w:spacing w:val="-3"/>
              </w:rPr>
              <w:t xml:space="preserve"> </w:t>
            </w:r>
            <w:r>
              <w:t>5%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начисленного</w:t>
            </w:r>
            <w:r>
              <w:rPr>
                <w:spacing w:val="-2"/>
              </w:rPr>
              <w:t xml:space="preserve"> бонуса</w:t>
            </w:r>
          </w:p>
        </w:tc>
      </w:tr>
    </w:tbl>
    <w:p w:rsidR="00784631" w:rsidRDefault="00784631" w:rsidP="008046A4">
      <w:pPr>
        <w:pStyle w:val="a3"/>
        <w:spacing w:before="120"/>
        <w:ind w:left="0" w:firstLine="0"/>
      </w:pP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ind w:right="524"/>
        <w:rPr>
          <w:sz w:val="28"/>
        </w:rPr>
      </w:pP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премию</w:t>
      </w:r>
      <w:r>
        <w:rPr>
          <w:spacing w:val="-5"/>
          <w:sz w:val="28"/>
        </w:rPr>
        <w:t xml:space="preserve"> </w:t>
      </w:r>
      <w:r>
        <w:rPr>
          <w:sz w:val="28"/>
        </w:rPr>
        <w:t>«Кузница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лидеров </w:t>
      </w:r>
      <w:r w:rsidR="00DD530A">
        <w:rPr>
          <w:sz w:val="28"/>
        </w:rPr>
        <w:t xml:space="preserve">со </w:t>
      </w:r>
      <w:r>
        <w:rPr>
          <w:sz w:val="28"/>
        </w:rPr>
        <w:t>стабильным организационным объемом (ОО) ≥ 5000 PV и способствовать их дальнейшему росту.</w:t>
      </w:r>
    </w:p>
    <w:p w:rsidR="00784631" w:rsidRDefault="00A207BC">
      <w:pPr>
        <w:spacing w:before="287"/>
        <w:ind w:left="142"/>
        <w:rPr>
          <w:b/>
          <w:i/>
          <w:sz w:val="28"/>
        </w:rPr>
      </w:pPr>
      <w:r>
        <w:rPr>
          <w:b/>
          <w:i/>
          <w:spacing w:val="-2"/>
          <w:sz w:val="28"/>
        </w:rPr>
        <w:t>Описание</w:t>
      </w:r>
    </w:p>
    <w:p w:rsidR="00784631" w:rsidRDefault="00A207BC" w:rsidP="008046A4">
      <w:pPr>
        <w:spacing w:before="120" w:line="276" w:lineRule="auto"/>
        <w:ind w:left="142"/>
        <w:rPr>
          <w:i/>
          <w:sz w:val="24"/>
        </w:rPr>
      </w:pPr>
      <w:r>
        <w:rPr>
          <w:i/>
          <w:sz w:val="24"/>
        </w:rPr>
        <w:t>Премия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начисляется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лидеров,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впервые,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2019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достигших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ранга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впервые выполнивших ОО ≥ 5</w:t>
      </w:r>
      <w:r w:rsidR="00DD530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000 баллов. </w:t>
      </w:r>
      <w:r>
        <w:rPr>
          <w:i/>
          <w:sz w:val="24"/>
        </w:rPr>
        <w:t>Условием является выполнение данных требований в течение трех месяцев подряд (Р3, ОО ≥ 5000 PV)*</w:t>
      </w:r>
    </w:p>
    <w:p w:rsidR="00784631" w:rsidRDefault="00A207BC">
      <w:pPr>
        <w:spacing w:before="200" w:line="276" w:lineRule="auto"/>
        <w:ind w:left="142"/>
        <w:rPr>
          <w:i/>
          <w:sz w:val="24"/>
        </w:rPr>
      </w:pPr>
      <w:r>
        <w:rPr>
          <w:i/>
          <w:sz w:val="24"/>
        </w:rPr>
        <w:t>* В том случае, если такой лидер на второй или третий месяц не выполнит эти условия, 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повторно.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 выполнять данные условия 6 месяцев подряд.</w:t>
      </w:r>
    </w:p>
    <w:p w:rsidR="00784631" w:rsidRDefault="00A207BC">
      <w:pPr>
        <w:spacing w:before="205"/>
        <w:ind w:left="142"/>
        <w:rPr>
          <w:b/>
          <w:i/>
          <w:sz w:val="24"/>
        </w:rPr>
      </w:pPr>
      <w:r>
        <w:rPr>
          <w:b/>
          <w:i/>
          <w:sz w:val="24"/>
        </w:rPr>
        <w:t>Кто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принимает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участие:</w:t>
      </w:r>
    </w:p>
    <w:p w:rsidR="00784631" w:rsidRDefault="00A207BC">
      <w:pPr>
        <w:spacing w:before="237" w:line="453" w:lineRule="auto"/>
        <w:ind w:left="142" w:right="2528" w:firstLine="60"/>
        <w:rPr>
          <w:b/>
          <w:i/>
          <w:sz w:val="24"/>
        </w:rPr>
      </w:pPr>
      <w:r>
        <w:rPr>
          <w:i/>
          <w:sz w:val="24"/>
        </w:rPr>
        <w:t xml:space="preserve">Участники, </w:t>
      </w:r>
      <w:proofErr w:type="gramStart"/>
      <w:r>
        <w:rPr>
          <w:i/>
          <w:sz w:val="24"/>
        </w:rPr>
        <w:t>чей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 w:rsidR="000D0B1B">
        <w:rPr>
          <w:i/>
          <w:sz w:val="24"/>
        </w:rPr>
        <w:t>достигал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2</w:t>
      </w:r>
      <w:r w:rsidR="00DD530A">
        <w:rPr>
          <w:b/>
          <w:i/>
          <w:sz w:val="24"/>
        </w:rPr>
        <w:t xml:space="preserve"> </w:t>
      </w:r>
      <w:r>
        <w:rPr>
          <w:b/>
          <w:i/>
          <w:sz w:val="24"/>
        </w:rPr>
        <w:t>500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баллов. Кто получает премию:</w:t>
      </w:r>
    </w:p>
    <w:p w:rsidR="00784631" w:rsidRPr="004D57AC" w:rsidRDefault="00A207BC">
      <w:pPr>
        <w:spacing w:line="276" w:lineRule="auto"/>
        <w:ind w:left="142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выполняющего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двум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наставникам</w:t>
      </w:r>
      <w:r>
        <w:rPr>
          <w:i/>
          <w:sz w:val="24"/>
        </w:rPr>
        <w:t>, начисляется премия в размере: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192"/>
        <w:rPr>
          <w:i/>
          <w:sz w:val="24"/>
        </w:rPr>
      </w:pPr>
      <w:r>
        <w:rPr>
          <w:i/>
          <w:sz w:val="24"/>
        </w:rPr>
        <w:t>Непосредственный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наставник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88"/>
        <w:rPr>
          <w:i/>
          <w:sz w:val="24"/>
        </w:rPr>
      </w:pPr>
      <w:r>
        <w:rPr>
          <w:i/>
          <w:sz w:val="24"/>
        </w:rPr>
        <w:t>Наставник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поколении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23" w:line="256" w:lineRule="auto"/>
        <w:ind w:right="184"/>
        <w:rPr>
          <w:i/>
          <w:sz w:val="24"/>
        </w:rPr>
      </w:pPr>
      <w:r>
        <w:rPr>
          <w:i/>
          <w:sz w:val="24"/>
        </w:rPr>
        <w:lastRenderedPageBreak/>
        <w:t>Новый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выполнивший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компенсацию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поездки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и участия в Праздничной Конференции, посвященной </w:t>
      </w:r>
      <w:r w:rsidR="00DD530A">
        <w:rPr>
          <w:i/>
          <w:sz w:val="24"/>
        </w:rPr>
        <w:t>д</w:t>
      </w:r>
      <w:r>
        <w:rPr>
          <w:i/>
          <w:sz w:val="24"/>
        </w:rPr>
        <w:t xml:space="preserve">ню </w:t>
      </w:r>
      <w:r w:rsidR="00DD530A">
        <w:rPr>
          <w:i/>
          <w:sz w:val="24"/>
        </w:rPr>
        <w:t>р</w:t>
      </w:r>
      <w:r>
        <w:rPr>
          <w:i/>
          <w:sz w:val="24"/>
        </w:rPr>
        <w:t>ождения Компании (транспортные расходы и проживание в отеле) в пределах 50 000 руб.</w:t>
      </w:r>
    </w:p>
    <w:p w:rsidR="00784631" w:rsidRDefault="00A207BC">
      <w:pPr>
        <w:spacing w:before="165"/>
        <w:ind w:left="142"/>
        <w:rPr>
          <w:i/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начисления </w:t>
      </w:r>
      <w:r>
        <w:rPr>
          <w:b/>
          <w:i/>
          <w:spacing w:val="-2"/>
          <w:sz w:val="24"/>
        </w:rPr>
        <w:t>премии</w:t>
      </w:r>
      <w:r>
        <w:rPr>
          <w:i/>
          <w:spacing w:val="-2"/>
          <w:sz w:val="24"/>
        </w:rPr>
        <w:t>:</w:t>
      </w:r>
    </w:p>
    <w:p w:rsidR="00784631" w:rsidRDefault="00A207BC">
      <w:pPr>
        <w:pStyle w:val="a4"/>
        <w:numPr>
          <w:ilvl w:val="1"/>
          <w:numId w:val="7"/>
        </w:numPr>
        <w:tabs>
          <w:tab w:val="left" w:pos="1222"/>
        </w:tabs>
        <w:spacing w:before="245"/>
        <w:rPr>
          <w:b/>
          <w:i/>
          <w:sz w:val="24"/>
        </w:rPr>
      </w:pPr>
      <w:r>
        <w:rPr>
          <w:b/>
          <w:i/>
          <w:spacing w:val="-2"/>
          <w:sz w:val="24"/>
        </w:rPr>
        <w:t>Расчетные: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19" w:line="256" w:lineRule="auto"/>
        <w:ind w:right="7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3-х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Наставники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минимум на 2-й и 3-й месяцы) и иметь статус ≥ Руководитель 3 ранга.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2" w:line="259" w:lineRule="auto"/>
        <w:ind w:right="937"/>
        <w:rPr>
          <w:i/>
          <w:sz w:val="24"/>
        </w:rPr>
      </w:pPr>
      <w:r>
        <w:rPr>
          <w:i/>
          <w:sz w:val="24"/>
        </w:rPr>
        <w:t>Если кто-то из данных наставников в течение всех трех месяцев не квалифицируется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Руководитель,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происходит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компрессия,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премия выплачивается наставнику следующего уровня, в случае выполнения им необходимых условий.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line="259" w:lineRule="auto"/>
        <w:ind w:right="573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новый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предпринимает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попытку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месяцев),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 статусу и ОГО для его наставников также пролонгируются.</w:t>
      </w:r>
    </w:p>
    <w:p w:rsidR="00784631" w:rsidRDefault="00784631">
      <w:pPr>
        <w:pStyle w:val="a3"/>
        <w:spacing w:before="21"/>
        <w:ind w:left="0" w:firstLine="0"/>
        <w:rPr>
          <w:i/>
          <w:sz w:val="24"/>
        </w:rPr>
      </w:pPr>
    </w:p>
    <w:p w:rsidR="00784631" w:rsidRDefault="00A207BC">
      <w:pPr>
        <w:pStyle w:val="a4"/>
        <w:numPr>
          <w:ilvl w:val="1"/>
          <w:numId w:val="7"/>
        </w:numPr>
        <w:tabs>
          <w:tab w:val="left" w:pos="1222"/>
        </w:tabs>
        <w:rPr>
          <w:b/>
          <w:i/>
          <w:sz w:val="24"/>
        </w:rPr>
      </w:pPr>
      <w:r>
        <w:rPr>
          <w:b/>
          <w:i/>
          <w:spacing w:val="-2"/>
          <w:sz w:val="24"/>
        </w:rPr>
        <w:t>Коммуникационные: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17" w:line="259" w:lineRule="auto"/>
        <w:ind w:right="110"/>
        <w:rPr>
          <w:i/>
          <w:sz w:val="24"/>
        </w:rPr>
      </w:pPr>
      <w:r>
        <w:rPr>
          <w:i/>
          <w:sz w:val="24"/>
        </w:rPr>
        <w:t>Каждый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наставников,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претендующих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премии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месяцев после завершения условий программы, сообщает о таком новом лидере в Компанию АРГО (</w:t>
      </w:r>
      <w:hyperlink r:id="rId6">
        <w:r>
          <w:rPr>
            <w:i/>
            <w:color w:val="0000FF"/>
            <w:sz w:val="24"/>
            <w:u w:val="single" w:color="0000FF"/>
          </w:rPr>
          <w:t>argo@rpo.ru</w:t>
        </w:r>
      </w:hyperlink>
      <w:r>
        <w:rPr>
          <w:i/>
          <w:sz w:val="24"/>
        </w:rPr>
        <w:t>), передает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 контактные данные (телефон и электронную почту) и подробную характеристику.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line="292" w:lineRule="exact"/>
        <w:rPr>
          <w:i/>
          <w:sz w:val="24"/>
        </w:rPr>
      </w:pPr>
      <w:r>
        <w:rPr>
          <w:i/>
          <w:sz w:val="24"/>
        </w:rPr>
        <w:t>Новый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лидер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присылает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Компанию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фотографию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историю</w:t>
      </w:r>
      <w:r w:rsidR="00DD530A">
        <w:rPr>
          <w:i/>
          <w:sz w:val="24"/>
        </w:rPr>
        <w:t xml:space="preserve"> своего</w:t>
      </w:r>
      <w:r>
        <w:rPr>
          <w:i/>
          <w:spacing w:val="-2"/>
          <w:sz w:val="24"/>
        </w:rPr>
        <w:t xml:space="preserve"> успеха.</w:t>
      </w:r>
    </w:p>
    <w:p w:rsidR="00784631" w:rsidRDefault="00784631">
      <w:pPr>
        <w:pStyle w:val="a3"/>
        <w:spacing w:before="47"/>
        <w:ind w:left="0" w:firstLine="0"/>
        <w:rPr>
          <w:i/>
          <w:sz w:val="24"/>
        </w:rPr>
      </w:pPr>
    </w:p>
    <w:p w:rsidR="00784631" w:rsidRDefault="00A207BC">
      <w:pPr>
        <w:pStyle w:val="a4"/>
        <w:numPr>
          <w:ilvl w:val="1"/>
          <w:numId w:val="7"/>
        </w:numPr>
        <w:tabs>
          <w:tab w:val="left" w:pos="1222"/>
        </w:tabs>
        <w:rPr>
          <w:b/>
          <w:i/>
          <w:sz w:val="24"/>
        </w:rPr>
      </w:pPr>
      <w:r>
        <w:rPr>
          <w:b/>
          <w:i/>
          <w:spacing w:val="-2"/>
          <w:sz w:val="24"/>
        </w:rPr>
        <w:t>Контрольные: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16" w:line="256" w:lineRule="auto"/>
        <w:ind w:right="350"/>
        <w:rPr>
          <w:i/>
          <w:sz w:val="24"/>
        </w:rPr>
      </w:pPr>
      <w:r>
        <w:rPr>
          <w:i/>
          <w:sz w:val="24"/>
        </w:rPr>
        <w:t>Структуры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Руководителей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реальными,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искусственной росписи баллов. Компания оставляет за собой право тщательной проверки реальности результатов работы новых лидеров.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7" w:line="256" w:lineRule="auto"/>
        <w:ind w:right="298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факта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«фиктивному»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лидеру,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премия Наставнику не начисляется, а сам он попадает в «черный» список и лишается возможности участия в любых мотивационных программах.</w:t>
      </w:r>
    </w:p>
    <w:p w:rsidR="00784631" w:rsidRDefault="00A207BC">
      <w:pPr>
        <w:pStyle w:val="a4"/>
        <w:numPr>
          <w:ilvl w:val="0"/>
          <w:numId w:val="6"/>
        </w:numPr>
        <w:tabs>
          <w:tab w:val="left" w:pos="862"/>
        </w:tabs>
        <w:spacing w:before="5" w:line="256" w:lineRule="auto"/>
        <w:ind w:right="50"/>
        <w:rPr>
          <w:i/>
          <w:sz w:val="24"/>
        </w:rPr>
      </w:pPr>
      <w:r>
        <w:rPr>
          <w:i/>
          <w:sz w:val="24"/>
        </w:rPr>
        <w:t>В случае, если после получения Наставниками Премии активность нового (развиваемого)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лидера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полугода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снизится</w:t>
      </w:r>
      <w:r>
        <w:rPr>
          <w:i/>
          <w:spacing w:val="-2"/>
          <w:sz w:val="24"/>
        </w:rPr>
        <w:t xml:space="preserve"> </w:t>
      </w:r>
      <w:r w:rsidR="00DD530A">
        <w:rPr>
          <w:i/>
          <w:spacing w:val="-2"/>
          <w:sz w:val="24"/>
        </w:rPr>
        <w:br/>
      </w:r>
      <w:r>
        <w:rPr>
          <w:i/>
          <w:sz w:val="24"/>
        </w:rPr>
        <w:t>(ОО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&lt;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  <w:r w:rsidR="00DD530A">
        <w:rPr>
          <w:i/>
          <w:sz w:val="24"/>
        </w:rPr>
        <w:t xml:space="preserve"> </w:t>
      </w:r>
      <w:r>
        <w:rPr>
          <w:i/>
          <w:sz w:val="24"/>
        </w:rPr>
        <w:t>000 PV, а ранг &lt; Р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z w:val="24"/>
        </w:rPr>
        <w:t xml:space="preserve">) наставники будут </w:t>
      </w:r>
      <w:proofErr w:type="spellStart"/>
      <w:r>
        <w:rPr>
          <w:b/>
          <w:i/>
          <w:sz w:val="24"/>
        </w:rPr>
        <w:t>депремированы</w:t>
      </w:r>
      <w:proofErr w:type="spellEnd"/>
      <w:r>
        <w:rPr>
          <w:i/>
          <w:sz w:val="24"/>
        </w:rPr>
        <w:t>.</w:t>
      </w:r>
    </w:p>
    <w:p w:rsidR="00784631" w:rsidRDefault="00A207BC">
      <w:pPr>
        <w:pStyle w:val="a3"/>
        <w:spacing w:before="120"/>
        <w:ind w:left="0" w:firstLine="0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1080136</wp:posOffset>
            </wp:positionH>
            <wp:positionV relativeFrom="paragraph">
              <wp:posOffset>237853</wp:posOffset>
            </wp:positionV>
            <wp:extent cx="3846763" cy="235505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763" cy="235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631" w:rsidRDefault="00784631">
      <w:pPr>
        <w:pStyle w:val="a3"/>
        <w:rPr>
          <w:i/>
          <w:sz w:val="20"/>
        </w:rPr>
        <w:sectPr w:rsidR="00784631" w:rsidSect="00C96886">
          <w:pgSz w:w="11910" w:h="16840"/>
          <w:pgMar w:top="567" w:right="850" w:bottom="280" w:left="1559" w:header="720" w:footer="720" w:gutter="0"/>
          <w:cols w:space="720"/>
        </w:sectPr>
      </w:pPr>
    </w:p>
    <w:p w:rsidR="00784631" w:rsidRDefault="00A207BC" w:rsidP="00C96886">
      <w:pPr>
        <w:spacing w:before="73"/>
        <w:ind w:left="142"/>
        <w:rPr>
          <w:i/>
          <w:sz w:val="24"/>
        </w:rPr>
      </w:pPr>
      <w:r>
        <w:rPr>
          <w:b/>
          <w:i/>
          <w:sz w:val="24"/>
        </w:rPr>
        <w:lastRenderedPageBreak/>
        <w:t>Дополнительные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возможности:</w:t>
      </w:r>
      <w:r w:rsidR="00C96886"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Наставники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одновременно,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поочередно. В случае поочередного развития Премия за новых лидеров будет начисляться при условии сохранения результатов лидерами, премия за которых уже была начислена.</w:t>
      </w:r>
    </w:p>
    <w:p w:rsidR="00784631" w:rsidRDefault="00784631">
      <w:pPr>
        <w:pStyle w:val="a3"/>
        <w:spacing w:before="1"/>
        <w:ind w:left="0" w:firstLine="0"/>
        <w:rPr>
          <w:i/>
          <w:sz w:val="24"/>
        </w:rPr>
      </w:pP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spacing w:line="242" w:lineRule="auto"/>
        <w:ind w:right="396"/>
        <w:rPr>
          <w:sz w:val="28"/>
        </w:rPr>
      </w:pPr>
      <w:proofErr w:type="gramStart"/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 w:rsidR="00DD530A">
        <w:rPr>
          <w:sz w:val="28"/>
        </w:rPr>
        <w:t xml:space="preserve"> </w:t>
      </w:r>
      <w:r>
        <w:rPr>
          <w:sz w:val="28"/>
        </w:rPr>
        <w:t>000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 w:rsidR="00DD530A">
        <w:rPr>
          <w:sz w:val="28"/>
        </w:rPr>
        <w:t xml:space="preserve">       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мая 2025 г.</w:t>
      </w: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ind w:right="234"/>
        <w:rPr>
          <w:sz w:val="28"/>
        </w:rPr>
      </w:pPr>
      <w:r>
        <w:rPr>
          <w:sz w:val="28"/>
        </w:rPr>
        <w:t>Упразднить понятие Условный Руководитель. Руководитель</w:t>
      </w:r>
      <w:r w:rsidR="00DD530A">
        <w:rPr>
          <w:sz w:val="28"/>
        </w:rPr>
        <w:t>,</w:t>
      </w:r>
      <w:r>
        <w:rPr>
          <w:sz w:val="28"/>
        </w:rPr>
        <w:t xml:space="preserve"> не выполняющий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Руководитель</w:t>
      </w:r>
      <w:r w:rsidR="00DD530A"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8"/>
          <w:sz w:val="28"/>
        </w:rPr>
        <w:t xml:space="preserve"> </w:t>
      </w:r>
      <w:r>
        <w:rPr>
          <w:sz w:val="28"/>
        </w:rPr>
        <w:t>4 ступени и попадает в ГО вышестоящего Руководителя (который выполнил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 ранга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доросписи</w:t>
      </w:r>
      <w:proofErr w:type="spellEnd"/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 данное изменение с 1 мая 2025 г.</w:t>
      </w: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ind w:right="309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доросписи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производиться предварительный перерасчет баллов структур.</w:t>
      </w:r>
    </w:p>
    <w:p w:rsidR="00784631" w:rsidRDefault="00A207BC">
      <w:pPr>
        <w:pStyle w:val="a4"/>
        <w:numPr>
          <w:ilvl w:val="0"/>
          <w:numId w:val="7"/>
        </w:numPr>
        <w:tabs>
          <w:tab w:val="left" w:pos="862"/>
        </w:tabs>
        <w:spacing w:line="237" w:lineRule="auto"/>
        <w:ind w:right="22"/>
        <w:rPr>
          <w:sz w:val="28"/>
        </w:rPr>
      </w:pPr>
      <w:r>
        <w:rPr>
          <w:sz w:val="28"/>
        </w:rPr>
        <w:t xml:space="preserve">Окончательная </w:t>
      </w:r>
      <w:proofErr w:type="spellStart"/>
      <w:r>
        <w:rPr>
          <w:sz w:val="28"/>
        </w:rPr>
        <w:t>дороспись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4"/>
          <w:sz w:val="28"/>
        </w:rPr>
        <w:t xml:space="preserve"> </w:t>
      </w:r>
      <w:r w:rsidRPr="00F073F1">
        <w:rPr>
          <w:b/>
          <w:bCs/>
          <w:sz w:val="28"/>
        </w:rPr>
        <w:t>только</w:t>
      </w:r>
      <w:r w:rsidRPr="00F073F1">
        <w:rPr>
          <w:b/>
          <w:bCs/>
          <w:spacing w:val="-3"/>
          <w:sz w:val="28"/>
        </w:rPr>
        <w:t xml:space="preserve"> </w:t>
      </w:r>
      <w:r w:rsidR="00F073F1" w:rsidRPr="00F073F1">
        <w:rPr>
          <w:b/>
          <w:bCs/>
          <w:sz w:val="28"/>
        </w:rPr>
        <w:t>на</w:t>
      </w:r>
      <w:r w:rsidRPr="00F073F1">
        <w:rPr>
          <w:b/>
          <w:bCs/>
          <w:spacing w:val="-3"/>
          <w:sz w:val="28"/>
        </w:rPr>
        <w:t xml:space="preserve"> </w:t>
      </w:r>
      <w:r w:rsidRPr="00F073F1">
        <w:rPr>
          <w:b/>
          <w:bCs/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 для добавления баллов.</w:t>
      </w:r>
    </w:p>
    <w:p w:rsidR="00784631" w:rsidRDefault="00784631">
      <w:pPr>
        <w:pStyle w:val="a3"/>
        <w:spacing w:before="285"/>
        <w:ind w:left="0" w:firstLine="0"/>
      </w:pPr>
    </w:p>
    <w:p w:rsidR="00784631" w:rsidRDefault="00A207BC">
      <w:pPr>
        <w:pStyle w:val="1"/>
      </w:pPr>
      <w:r>
        <w:t>Об</w:t>
      </w:r>
      <w:r>
        <w:rPr>
          <w:spacing w:val="-1"/>
        </w:rPr>
        <w:t xml:space="preserve"> </w:t>
      </w:r>
      <w:r>
        <w:t>IT-</w:t>
      </w:r>
      <w:r>
        <w:rPr>
          <w:spacing w:val="-2"/>
        </w:rPr>
        <w:t>сервисах</w:t>
      </w:r>
    </w:p>
    <w:p w:rsidR="00784631" w:rsidRDefault="00A207BC" w:rsidP="00C96886">
      <w:pPr>
        <w:pStyle w:val="a3"/>
        <w:spacing w:before="409"/>
        <w:ind w:left="142" w:firstLine="0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IT-сервисов</w:t>
      </w:r>
      <w:r>
        <w:rPr>
          <w:spacing w:val="-5"/>
        </w:rPr>
        <w:t xml:space="preserve"> </w:t>
      </w:r>
      <w:r>
        <w:t>Компании</w:t>
      </w:r>
      <w:r>
        <w:rPr>
          <w:spacing w:val="-6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приоритетом удобство пользователя.</w:t>
      </w:r>
      <w:r w:rsidR="00C96886">
        <w:t xml:space="preserve"> </w:t>
      </w:r>
      <w:r>
        <w:t>Произвести</w:t>
      </w:r>
      <w:r>
        <w:rPr>
          <w:spacing w:val="-8"/>
        </w:rPr>
        <w:t xml:space="preserve"> </w:t>
      </w:r>
      <w:r>
        <w:t>очистку</w:t>
      </w:r>
      <w:r>
        <w:rPr>
          <w:spacing w:val="-9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удаленных</w:t>
      </w:r>
      <w:r>
        <w:rPr>
          <w:spacing w:val="-4"/>
        </w:rPr>
        <w:t xml:space="preserve"> </w:t>
      </w:r>
      <w:r>
        <w:rPr>
          <w:spacing w:val="-2"/>
        </w:rPr>
        <w:t>телефонов.</w:t>
      </w:r>
    </w:p>
    <w:p w:rsidR="00784631" w:rsidRDefault="00A207BC">
      <w:pPr>
        <w:pStyle w:val="a4"/>
        <w:numPr>
          <w:ilvl w:val="0"/>
          <w:numId w:val="5"/>
        </w:numPr>
        <w:tabs>
          <w:tab w:val="left" w:pos="862"/>
        </w:tabs>
        <w:ind w:right="508"/>
        <w:rPr>
          <w:sz w:val="28"/>
        </w:rPr>
      </w:pPr>
      <w:r>
        <w:rPr>
          <w:sz w:val="28"/>
        </w:rPr>
        <w:t>Доработать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АРГО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номеру </w:t>
      </w:r>
      <w:r>
        <w:rPr>
          <w:spacing w:val="-2"/>
          <w:sz w:val="28"/>
        </w:rPr>
        <w:t>телефона</w:t>
      </w:r>
      <w:r w:rsidR="00841A78">
        <w:rPr>
          <w:spacing w:val="-2"/>
          <w:sz w:val="28"/>
        </w:rPr>
        <w:t xml:space="preserve"> (в ЛК участников </w:t>
      </w:r>
      <w:r w:rsidR="004D57AC">
        <w:rPr>
          <w:spacing w:val="-2"/>
          <w:sz w:val="28"/>
        </w:rPr>
        <w:t>К</w:t>
      </w:r>
      <w:r w:rsidR="00841A78">
        <w:rPr>
          <w:spacing w:val="-2"/>
          <w:sz w:val="28"/>
        </w:rPr>
        <w:t>омпании)</w:t>
      </w:r>
      <w:r>
        <w:rPr>
          <w:spacing w:val="-2"/>
          <w:sz w:val="28"/>
        </w:rPr>
        <w:t>.</w:t>
      </w:r>
    </w:p>
    <w:p w:rsidR="00784631" w:rsidRDefault="00A207BC">
      <w:pPr>
        <w:pStyle w:val="a4"/>
        <w:numPr>
          <w:ilvl w:val="0"/>
          <w:numId w:val="5"/>
        </w:numPr>
        <w:tabs>
          <w:tab w:val="left" w:pos="861"/>
        </w:tabs>
        <w:spacing w:before="2" w:line="322" w:lineRule="exact"/>
        <w:ind w:left="861" w:hanging="359"/>
        <w:rPr>
          <w:sz w:val="28"/>
        </w:rPr>
      </w:pPr>
      <w:r>
        <w:rPr>
          <w:sz w:val="28"/>
        </w:rPr>
        <w:t>Оповещения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 w:rsidR="00F073F1">
        <w:rPr>
          <w:spacing w:val="-4"/>
          <w:sz w:val="28"/>
        </w:rPr>
        <w:t xml:space="preserve">всех </w:t>
      </w:r>
      <w:r>
        <w:rPr>
          <w:sz w:val="28"/>
        </w:rPr>
        <w:t>изменениях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7"/>
          <w:sz w:val="28"/>
        </w:rPr>
        <w:t xml:space="preserve"> </w:t>
      </w:r>
      <w:r>
        <w:rPr>
          <w:sz w:val="28"/>
        </w:rPr>
        <w:t>сервисах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 w:rsidR="00F073F1">
        <w:rPr>
          <w:spacing w:val="-5"/>
          <w:sz w:val="28"/>
        </w:rPr>
        <w:t xml:space="preserve">раздел новостей на сайте Компании, лидерские чаты и чат </w:t>
      </w:r>
      <w:r>
        <w:rPr>
          <w:spacing w:val="-5"/>
          <w:sz w:val="28"/>
        </w:rPr>
        <w:t>ИЦ.</w:t>
      </w:r>
    </w:p>
    <w:p w:rsidR="00784631" w:rsidRDefault="00A207BC">
      <w:pPr>
        <w:pStyle w:val="a4"/>
        <w:numPr>
          <w:ilvl w:val="0"/>
          <w:numId w:val="5"/>
        </w:numPr>
        <w:tabs>
          <w:tab w:val="left" w:pos="862"/>
        </w:tabs>
        <w:ind w:right="4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 сайте АРГО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усиления мотивации предоставить контактные данные </w:t>
      </w:r>
      <w:r>
        <w:rPr>
          <w:spacing w:val="-2"/>
          <w:sz w:val="28"/>
        </w:rPr>
        <w:t>наставнику:</w:t>
      </w:r>
    </w:p>
    <w:p w:rsidR="00784631" w:rsidRDefault="00A207BC" w:rsidP="00C96886">
      <w:pPr>
        <w:pStyle w:val="a3"/>
        <w:spacing w:before="279"/>
        <w:ind w:left="502" w:right="82" w:firstLine="0"/>
      </w:pPr>
      <w:r>
        <w:t>«Согласие предоставить свои контактные данные позволит вам своевременно</w:t>
      </w:r>
      <w:r>
        <w:rPr>
          <w:spacing w:val="-4"/>
        </w:rPr>
        <w:t xml:space="preserve"> </w:t>
      </w:r>
      <w:r>
        <w:t>узнавать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начислении</w:t>
      </w:r>
      <w:r>
        <w:rPr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proofErr w:type="spellStart"/>
      <w:r>
        <w:t>кешбэка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вознаграждений</w:t>
      </w:r>
      <w:r>
        <w:rPr>
          <w:spacing w:val="-4"/>
        </w:rPr>
        <w:t xml:space="preserve"> </w:t>
      </w:r>
      <w:r>
        <w:t>в рамках партнерской программы АРГО. Введите номер вашего телефона и адрес электронной почты»</w:t>
      </w:r>
    </w:p>
    <w:p w:rsidR="00784631" w:rsidRDefault="00A207BC">
      <w:pPr>
        <w:pStyle w:val="a4"/>
        <w:numPr>
          <w:ilvl w:val="0"/>
          <w:numId w:val="5"/>
        </w:numPr>
        <w:tabs>
          <w:tab w:val="left" w:pos="861"/>
        </w:tabs>
        <w:spacing w:before="279" w:line="322" w:lineRule="exact"/>
        <w:ind w:left="861" w:hanging="359"/>
        <w:rPr>
          <w:sz w:val="28"/>
        </w:rPr>
      </w:pPr>
      <w:r>
        <w:rPr>
          <w:sz w:val="28"/>
        </w:rPr>
        <w:t>Оптимизировать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argo.company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</w:t>
      </w:r>
      <w:r w:rsidR="00DD530A">
        <w:rPr>
          <w:spacing w:val="-2"/>
          <w:sz w:val="28"/>
        </w:rPr>
        <w:t>е</w:t>
      </w:r>
      <w:r>
        <w:rPr>
          <w:spacing w:val="-2"/>
          <w:sz w:val="28"/>
        </w:rPr>
        <w:t>гам.</w:t>
      </w:r>
    </w:p>
    <w:p w:rsidR="00784631" w:rsidRDefault="00A207BC">
      <w:pPr>
        <w:pStyle w:val="a4"/>
        <w:numPr>
          <w:ilvl w:val="0"/>
          <w:numId w:val="5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фокус-группой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Компании для тестирования и контроля выполнения намеченных изменений.</w:t>
      </w:r>
    </w:p>
    <w:p w:rsidR="00841A78" w:rsidRDefault="00841A78">
      <w:pPr>
        <w:pStyle w:val="a4"/>
        <w:numPr>
          <w:ilvl w:val="0"/>
          <w:numId w:val="5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стейтменты</w:t>
      </w:r>
      <w:proofErr w:type="spellEnd"/>
      <w:r>
        <w:rPr>
          <w:sz w:val="28"/>
        </w:rPr>
        <w:t xml:space="preserve"> в ЛК для всех участников, получающих бонус.</w:t>
      </w:r>
    </w:p>
    <w:p w:rsidR="00841A78" w:rsidRDefault="00841A78">
      <w:pPr>
        <w:pStyle w:val="a4"/>
        <w:numPr>
          <w:ilvl w:val="0"/>
          <w:numId w:val="5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Рассмотреть возможность хранения информации о начисленных бонусах в ЛК участников за последние полгода.</w:t>
      </w:r>
    </w:p>
    <w:p w:rsidR="000D0B1B" w:rsidRDefault="000D0B1B">
      <w:pPr>
        <w:pStyle w:val="a4"/>
        <w:numPr>
          <w:ilvl w:val="0"/>
          <w:numId w:val="5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Показывать в ЛК участника</w:t>
      </w:r>
      <w:r w:rsidR="00DD530A">
        <w:rPr>
          <w:sz w:val="28"/>
        </w:rPr>
        <w:t>,</w:t>
      </w:r>
      <w:r>
        <w:rPr>
          <w:sz w:val="28"/>
        </w:rPr>
        <w:t xml:space="preserve"> где находятся начисленные бонусы или к какому ИЦ прикреплено получение бонусов.</w:t>
      </w:r>
    </w:p>
    <w:p w:rsidR="00841A78" w:rsidRDefault="00841A78">
      <w:pPr>
        <w:pStyle w:val="a4"/>
        <w:numPr>
          <w:ilvl w:val="0"/>
          <w:numId w:val="5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 xml:space="preserve">Доработать карточки продукции в приложении </w:t>
      </w:r>
      <w:proofErr w:type="spellStart"/>
      <w:r>
        <w:rPr>
          <w:sz w:val="28"/>
        </w:rPr>
        <w:t>Аргонайзер</w:t>
      </w:r>
      <w:proofErr w:type="spellEnd"/>
      <w:r>
        <w:rPr>
          <w:sz w:val="28"/>
        </w:rPr>
        <w:t>:</w:t>
      </w:r>
    </w:p>
    <w:p w:rsidR="00841A78" w:rsidRDefault="00841A78" w:rsidP="00DD530A">
      <w:pPr>
        <w:pStyle w:val="a4"/>
        <w:numPr>
          <w:ilvl w:val="0"/>
          <w:numId w:val="9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добавить фото для всех продуктов;</w:t>
      </w:r>
    </w:p>
    <w:p w:rsidR="00841A78" w:rsidRDefault="00841A78" w:rsidP="00DD530A">
      <w:pPr>
        <w:pStyle w:val="a4"/>
        <w:numPr>
          <w:ilvl w:val="0"/>
          <w:numId w:val="9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выделить «активное вещество» в описании и составе;</w:t>
      </w:r>
      <w:r>
        <w:rPr>
          <w:sz w:val="28"/>
        </w:rPr>
        <w:br/>
        <w:t>организовать поиск и выборку продукции по ингредиентам;</w:t>
      </w:r>
    </w:p>
    <w:p w:rsidR="00784631" w:rsidRPr="000D0B1B" w:rsidRDefault="00690754" w:rsidP="00DD530A">
      <w:pPr>
        <w:pStyle w:val="a4"/>
        <w:numPr>
          <w:ilvl w:val="0"/>
          <w:numId w:val="9"/>
        </w:numPr>
        <w:tabs>
          <w:tab w:val="left" w:pos="862"/>
        </w:tabs>
        <w:ind w:right="267"/>
        <w:rPr>
          <w:sz w:val="28"/>
        </w:rPr>
      </w:pPr>
      <w:r>
        <w:rPr>
          <w:sz w:val="28"/>
        </w:rPr>
        <w:t>проверить и актуали</w:t>
      </w:r>
      <w:r w:rsidR="00A177FF">
        <w:rPr>
          <w:sz w:val="28"/>
        </w:rPr>
        <w:t>зировать дозировки входящих в состав веществ.</w:t>
      </w:r>
    </w:p>
    <w:p w:rsidR="00784631" w:rsidRDefault="00A207BC" w:rsidP="000D0B1B">
      <w:pPr>
        <w:pStyle w:val="1"/>
        <w:spacing w:before="72"/>
        <w:ind w:left="0"/>
      </w:pPr>
      <w:r>
        <w:lastRenderedPageBreak/>
        <w:t>О</w:t>
      </w:r>
      <w:r>
        <w:rPr>
          <w:spacing w:val="-1"/>
        </w:rPr>
        <w:t xml:space="preserve"> </w:t>
      </w:r>
      <w:r>
        <w:rPr>
          <w:spacing w:val="-2"/>
        </w:rPr>
        <w:t>мероприятиях</w:t>
      </w:r>
    </w:p>
    <w:p w:rsidR="00784631" w:rsidRDefault="00A207BC">
      <w:pPr>
        <w:pStyle w:val="a4"/>
        <w:numPr>
          <w:ilvl w:val="0"/>
          <w:numId w:val="4"/>
        </w:numPr>
        <w:tabs>
          <w:tab w:val="left" w:pos="850"/>
        </w:tabs>
        <w:spacing w:before="275" w:line="242" w:lineRule="auto"/>
        <w:ind w:right="124"/>
        <w:rPr>
          <w:sz w:val="28"/>
        </w:rPr>
      </w:pPr>
      <w:r>
        <w:rPr>
          <w:sz w:val="28"/>
        </w:rPr>
        <w:t>Доработать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 стратегических целей Компании.</w:t>
      </w:r>
    </w:p>
    <w:p w:rsidR="00784631" w:rsidRDefault="00A207BC">
      <w:pPr>
        <w:pStyle w:val="a4"/>
        <w:numPr>
          <w:ilvl w:val="0"/>
          <w:numId w:val="4"/>
        </w:numPr>
        <w:tabs>
          <w:tab w:val="left" w:pos="850"/>
        </w:tabs>
        <w:ind w:right="105"/>
        <w:rPr>
          <w:sz w:val="28"/>
        </w:rPr>
      </w:pPr>
      <w:r>
        <w:rPr>
          <w:sz w:val="28"/>
        </w:rPr>
        <w:t>Регулярно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для чего в компанию предоставлять номера участников проведенных </w:t>
      </w:r>
      <w:r>
        <w:rPr>
          <w:spacing w:val="-2"/>
          <w:sz w:val="28"/>
        </w:rPr>
        <w:t>мероприятий.</w:t>
      </w:r>
    </w:p>
    <w:p w:rsidR="00784631" w:rsidRDefault="00A207BC">
      <w:pPr>
        <w:pStyle w:val="a4"/>
        <w:numPr>
          <w:ilvl w:val="0"/>
          <w:numId w:val="4"/>
        </w:numPr>
        <w:tabs>
          <w:tab w:val="left" w:pos="850"/>
        </w:tabs>
        <w:ind w:right="338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дресс-код</w:t>
      </w:r>
      <w:r>
        <w:rPr>
          <w:spacing w:val="-3"/>
          <w:sz w:val="28"/>
        </w:rPr>
        <w:t xml:space="preserve"> </w:t>
      </w:r>
      <w:r>
        <w:rPr>
          <w:sz w:val="28"/>
        </w:rPr>
        <w:t>29-летия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черное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белое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женщин.</w:t>
      </w:r>
    </w:p>
    <w:p w:rsidR="00784631" w:rsidRDefault="00A207BC">
      <w:pPr>
        <w:pStyle w:val="1"/>
        <w:spacing w:before="278"/>
      </w:pPr>
      <w:r>
        <w:t>Об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rPr>
          <w:spacing w:val="-4"/>
        </w:rPr>
        <w:t>(ИЦ)</w:t>
      </w:r>
    </w:p>
    <w:p w:rsidR="00784631" w:rsidRDefault="00A207BC">
      <w:pPr>
        <w:pStyle w:val="a4"/>
        <w:numPr>
          <w:ilvl w:val="0"/>
          <w:numId w:val="3"/>
        </w:numPr>
        <w:tabs>
          <w:tab w:val="left" w:pos="862"/>
        </w:tabs>
        <w:spacing w:before="338" w:line="242" w:lineRule="auto"/>
        <w:ind w:right="526"/>
        <w:rPr>
          <w:sz w:val="28"/>
        </w:rPr>
      </w:pP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обновленные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центров АРГО», формуляры заявки и рекомендации на открытие ИЦ.</w:t>
      </w:r>
    </w:p>
    <w:p w:rsidR="00784631" w:rsidRDefault="00A207BC">
      <w:pPr>
        <w:pStyle w:val="a4"/>
        <w:numPr>
          <w:ilvl w:val="0"/>
          <w:numId w:val="3"/>
        </w:numPr>
        <w:tabs>
          <w:tab w:val="left" w:pos="861"/>
        </w:tabs>
        <w:spacing w:line="317" w:lineRule="exact"/>
        <w:ind w:left="861" w:hanging="359"/>
        <w:rPr>
          <w:sz w:val="28"/>
        </w:rPr>
      </w:pPr>
      <w:r>
        <w:rPr>
          <w:sz w:val="28"/>
        </w:rPr>
        <w:t>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ИЦ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4631" w:rsidRDefault="00A207BC">
      <w:pPr>
        <w:pStyle w:val="a4"/>
        <w:numPr>
          <w:ilvl w:val="0"/>
          <w:numId w:val="3"/>
        </w:numPr>
        <w:tabs>
          <w:tab w:val="left" w:pos="862"/>
        </w:tabs>
        <w:ind w:right="4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ИЦ,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выставляющим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в маркетплейсы, предоставить информацию об этом с указанием магазинов, торгующих их продукцией.</w:t>
      </w:r>
    </w:p>
    <w:p w:rsidR="00784631" w:rsidRDefault="00A207BC">
      <w:pPr>
        <w:pStyle w:val="1"/>
        <w:spacing w:before="284"/>
      </w:pPr>
      <w:r>
        <w:t>О</w:t>
      </w:r>
      <w:r>
        <w:rPr>
          <w:spacing w:val="-2"/>
        </w:rPr>
        <w:t xml:space="preserve"> </w:t>
      </w:r>
      <w:r>
        <w:t>маркетплейсах</w:t>
      </w:r>
      <w:r>
        <w:rPr>
          <w:spacing w:val="-1"/>
        </w:rPr>
        <w:t xml:space="preserve"> </w:t>
      </w:r>
      <w:r>
        <w:rPr>
          <w:spacing w:val="-4"/>
        </w:rPr>
        <w:t>(МП)</w:t>
      </w:r>
    </w:p>
    <w:p w:rsidR="00784631" w:rsidRDefault="00F073F1">
      <w:pPr>
        <w:pStyle w:val="a4"/>
        <w:numPr>
          <w:ilvl w:val="0"/>
          <w:numId w:val="2"/>
        </w:numPr>
        <w:tabs>
          <w:tab w:val="left" w:pos="861"/>
        </w:tabs>
        <w:spacing w:before="335"/>
        <w:ind w:left="861" w:hanging="359"/>
        <w:rPr>
          <w:sz w:val="28"/>
        </w:rPr>
      </w:pPr>
      <w:r>
        <w:rPr>
          <w:spacing w:val="-4"/>
          <w:sz w:val="28"/>
        </w:rPr>
        <w:t>С 15 мая 2025 года</w:t>
      </w:r>
      <w:r>
        <w:rPr>
          <w:sz w:val="28"/>
        </w:rPr>
        <w:t xml:space="preserve"> п</w:t>
      </w:r>
      <w:r w:rsidR="00A207BC">
        <w:rPr>
          <w:sz w:val="28"/>
        </w:rPr>
        <w:t>овысить</w:t>
      </w:r>
      <w:r w:rsidR="00A207BC">
        <w:rPr>
          <w:spacing w:val="-6"/>
          <w:sz w:val="28"/>
        </w:rPr>
        <w:t xml:space="preserve"> </w:t>
      </w:r>
      <w:proofErr w:type="gramStart"/>
      <w:r w:rsidR="00A207BC">
        <w:rPr>
          <w:sz w:val="28"/>
        </w:rPr>
        <w:t>наценку</w:t>
      </w:r>
      <w:proofErr w:type="gramEnd"/>
      <w:r w:rsidR="00A207BC">
        <w:rPr>
          <w:spacing w:val="-9"/>
          <w:sz w:val="28"/>
        </w:rPr>
        <w:t xml:space="preserve"> </w:t>
      </w:r>
      <w:r w:rsidR="00A207BC">
        <w:rPr>
          <w:sz w:val="28"/>
        </w:rPr>
        <w:t>на</w:t>
      </w:r>
      <w:r w:rsidR="00A207BC">
        <w:rPr>
          <w:spacing w:val="-5"/>
          <w:sz w:val="28"/>
        </w:rPr>
        <w:t xml:space="preserve"> </w:t>
      </w:r>
      <w:r w:rsidR="00A207BC">
        <w:rPr>
          <w:sz w:val="28"/>
        </w:rPr>
        <w:t>продукцию</w:t>
      </w:r>
      <w:r w:rsidR="00A207BC">
        <w:rPr>
          <w:spacing w:val="-5"/>
          <w:sz w:val="28"/>
        </w:rPr>
        <w:t xml:space="preserve"> </w:t>
      </w:r>
      <w:r w:rsidR="00A207BC">
        <w:rPr>
          <w:sz w:val="28"/>
        </w:rPr>
        <w:t>реализуемую</w:t>
      </w:r>
      <w:r w:rsidR="00A207BC">
        <w:rPr>
          <w:spacing w:val="-3"/>
          <w:sz w:val="28"/>
        </w:rPr>
        <w:t xml:space="preserve"> </w:t>
      </w:r>
      <w:r w:rsidR="00A207BC">
        <w:rPr>
          <w:sz w:val="28"/>
        </w:rPr>
        <w:t>в</w:t>
      </w:r>
      <w:r w:rsidR="00A207BC">
        <w:rPr>
          <w:spacing w:val="-5"/>
          <w:sz w:val="28"/>
        </w:rPr>
        <w:t xml:space="preserve"> </w:t>
      </w:r>
      <w:r w:rsidR="00A207BC">
        <w:rPr>
          <w:sz w:val="28"/>
        </w:rPr>
        <w:t>МП</w:t>
      </w:r>
      <w:r w:rsidR="00A207BC">
        <w:rPr>
          <w:spacing w:val="-6"/>
          <w:sz w:val="28"/>
        </w:rPr>
        <w:t xml:space="preserve"> </w:t>
      </w:r>
      <w:r w:rsidR="00A207BC">
        <w:rPr>
          <w:sz w:val="28"/>
        </w:rPr>
        <w:t>до</w:t>
      </w:r>
      <w:r w:rsidR="00A207BC">
        <w:rPr>
          <w:spacing w:val="-3"/>
          <w:sz w:val="28"/>
        </w:rPr>
        <w:t xml:space="preserve"> </w:t>
      </w:r>
      <w:r w:rsidR="00A207BC">
        <w:rPr>
          <w:spacing w:val="-4"/>
          <w:sz w:val="28"/>
        </w:rPr>
        <w:t>30%.</w:t>
      </w:r>
    </w:p>
    <w:p w:rsidR="00A207BC" w:rsidRDefault="00A207BC">
      <w:pPr>
        <w:pStyle w:val="a4"/>
        <w:numPr>
          <w:ilvl w:val="0"/>
          <w:numId w:val="2"/>
        </w:numPr>
        <w:tabs>
          <w:tab w:val="left" w:pos="860"/>
          <w:tab w:val="left" w:pos="862"/>
        </w:tabs>
        <w:spacing w:before="5" w:line="237" w:lineRule="auto"/>
        <w:ind w:right="964" w:hanging="361"/>
        <w:rPr>
          <w:sz w:val="28"/>
        </w:rPr>
      </w:pPr>
      <w:r>
        <w:rPr>
          <w:sz w:val="28"/>
        </w:rPr>
        <w:t>Обязательным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МП:</w:t>
      </w:r>
    </w:p>
    <w:p w:rsidR="00A207BC" w:rsidRDefault="00A207BC" w:rsidP="00A207B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left="1276" w:right="964" w:hanging="425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работы </w:t>
      </w:r>
      <w:proofErr w:type="spellStart"/>
      <w:r>
        <w:rPr>
          <w:spacing w:val="-5"/>
          <w:sz w:val="28"/>
          <w:lang w:val="en-US"/>
        </w:rPr>
        <w:t>Wildberries</w:t>
      </w:r>
      <w:proofErr w:type="spellEnd"/>
      <w:r w:rsidRPr="00A207BC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(при ассортименте более 10 товарных карточек) </w:t>
      </w:r>
      <w:r>
        <w:rPr>
          <w:sz w:val="28"/>
        </w:rPr>
        <w:t xml:space="preserve">является установление </w:t>
      </w:r>
      <w:proofErr w:type="spellStart"/>
      <w:r>
        <w:rPr>
          <w:sz w:val="28"/>
        </w:rPr>
        <w:t>репрайсера</w:t>
      </w:r>
      <w:proofErr w:type="spellEnd"/>
      <w:r>
        <w:rPr>
          <w:sz w:val="28"/>
        </w:rPr>
        <w:t xml:space="preserve">. </w:t>
      </w:r>
    </w:p>
    <w:p w:rsidR="00A207BC" w:rsidRDefault="00A207BC" w:rsidP="00A207B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left="1276" w:right="964" w:hanging="425"/>
        <w:rPr>
          <w:sz w:val="28"/>
        </w:rPr>
      </w:pPr>
      <w:r>
        <w:rPr>
          <w:sz w:val="28"/>
        </w:rPr>
        <w:t xml:space="preserve">Для работы в ОЗОН также необходима установка </w:t>
      </w:r>
      <w:proofErr w:type="spellStart"/>
      <w:r>
        <w:rPr>
          <w:sz w:val="28"/>
        </w:rPr>
        <w:t>репрайсера</w:t>
      </w:r>
      <w:proofErr w:type="spellEnd"/>
      <w:r>
        <w:rPr>
          <w:sz w:val="28"/>
        </w:rPr>
        <w:t xml:space="preserve"> или выйти из всех акций. </w:t>
      </w:r>
    </w:p>
    <w:p w:rsidR="00784631" w:rsidRDefault="00A207BC" w:rsidP="00A207B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left="1276" w:right="964" w:hanging="425"/>
        <w:rPr>
          <w:sz w:val="28"/>
        </w:rPr>
      </w:pPr>
      <w:r>
        <w:rPr>
          <w:sz w:val="28"/>
        </w:rPr>
        <w:t xml:space="preserve">Для работы в </w:t>
      </w:r>
      <w:proofErr w:type="spellStart"/>
      <w:r>
        <w:rPr>
          <w:sz w:val="28"/>
        </w:rPr>
        <w:t>Яндекс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Маркет</w:t>
      </w:r>
      <w:proofErr w:type="spellEnd"/>
      <w:r>
        <w:rPr>
          <w:sz w:val="28"/>
        </w:rPr>
        <w:t xml:space="preserve"> продавцу нужно вы</w:t>
      </w:r>
      <w:r w:rsidR="00DD530A">
        <w:rPr>
          <w:sz w:val="28"/>
        </w:rPr>
        <w:t>й</w:t>
      </w:r>
      <w:r>
        <w:rPr>
          <w:sz w:val="28"/>
        </w:rPr>
        <w:t>ти из всех акций.</w:t>
      </w:r>
    </w:p>
    <w:p w:rsidR="00784631" w:rsidRDefault="00A207BC">
      <w:pPr>
        <w:pStyle w:val="1"/>
        <w:spacing w:before="288"/>
      </w:pPr>
      <w:r>
        <w:t>Об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продукции</w:t>
      </w:r>
    </w:p>
    <w:p w:rsidR="00784631" w:rsidRDefault="00A207BC">
      <w:pPr>
        <w:pStyle w:val="a4"/>
        <w:numPr>
          <w:ilvl w:val="0"/>
          <w:numId w:val="1"/>
        </w:numPr>
        <w:tabs>
          <w:tab w:val="left" w:pos="860"/>
          <w:tab w:val="left" w:pos="862"/>
        </w:tabs>
        <w:spacing w:before="338"/>
        <w:ind w:right="548" w:hanging="361"/>
        <w:rPr>
          <w:sz w:val="28"/>
        </w:rPr>
      </w:pPr>
      <w:r>
        <w:rPr>
          <w:sz w:val="28"/>
        </w:rPr>
        <w:t>Обновить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Вознаграждений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(печатная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версия)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принятыми изменениями.</w:t>
      </w:r>
    </w:p>
    <w:p w:rsidR="00784631" w:rsidRDefault="00A207BC">
      <w:pPr>
        <w:pStyle w:val="a4"/>
        <w:numPr>
          <w:ilvl w:val="0"/>
          <w:numId w:val="1"/>
        </w:numPr>
        <w:tabs>
          <w:tab w:val="left" w:pos="862"/>
        </w:tabs>
        <w:spacing w:before="1"/>
        <w:ind w:right="1400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серию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 маркетинга и работе IT.</w:t>
      </w:r>
    </w:p>
    <w:p w:rsidR="00784631" w:rsidRDefault="00A207BC">
      <w:pPr>
        <w:pStyle w:val="a4"/>
        <w:numPr>
          <w:ilvl w:val="0"/>
          <w:numId w:val="1"/>
        </w:numPr>
        <w:tabs>
          <w:tab w:val="left" w:pos="862"/>
        </w:tabs>
        <w:ind w:right="38"/>
        <w:rPr>
          <w:sz w:val="28"/>
        </w:rPr>
      </w:pPr>
      <w:r>
        <w:rPr>
          <w:sz w:val="28"/>
        </w:rPr>
        <w:t>Продолжить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6"/>
          <w:sz w:val="28"/>
        </w:rPr>
        <w:t xml:space="preserve"> </w:t>
      </w:r>
      <w:r>
        <w:rPr>
          <w:sz w:val="28"/>
        </w:rPr>
        <w:t>полиграфического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АРГО. Установить нормы обязательного для ИЦ АРГО выкупа тиража справочника из расчета 2 на каждые 10 000 баллов ТО в месяц. Отчеты по произведенному объему выкупленной продукции производить 1 раз в полгода.</w:t>
      </w:r>
    </w:p>
    <w:p w:rsidR="00784631" w:rsidRDefault="00A207BC">
      <w:pPr>
        <w:pStyle w:val="a4"/>
        <w:numPr>
          <w:ilvl w:val="0"/>
          <w:numId w:val="1"/>
        </w:numPr>
        <w:tabs>
          <w:tab w:val="left" w:pos="862"/>
        </w:tabs>
        <w:spacing w:before="2" w:line="237" w:lineRule="auto"/>
        <w:ind w:right="586"/>
        <w:rPr>
          <w:sz w:val="28"/>
        </w:rPr>
      </w:pPr>
      <w:r>
        <w:rPr>
          <w:sz w:val="28"/>
        </w:rPr>
        <w:t>Доработать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брошюры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«Как начать бизнес АРГО» для размещения на сайте </w:t>
      </w:r>
      <w:proofErr w:type="spellStart"/>
      <w:r>
        <w:rPr>
          <w:sz w:val="28"/>
        </w:rPr>
        <w:t>argo.company</w:t>
      </w:r>
      <w:proofErr w:type="spellEnd"/>
    </w:p>
    <w:sectPr w:rsidR="00784631" w:rsidSect="00C96886">
      <w:pgSz w:w="11910" w:h="16840"/>
      <w:pgMar w:top="1038" w:right="851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0" o:spid="_x0000_i1027" type="#_x0000_t75" alt="Логотип_АРГО_без_фона.png" style="width:561.6pt;height:174.05pt;visibility:visible;mso-wrap-style:square" o:bullet="t">
        <v:imagedata r:id="rId1" o:title="Логотип_АРГО_без_фона"/>
      </v:shape>
    </w:pict>
  </w:numPicBullet>
  <w:abstractNum w:abstractNumId="0">
    <w:nsid w:val="02260E35"/>
    <w:multiLevelType w:val="hybridMultilevel"/>
    <w:tmpl w:val="91445BEE"/>
    <w:lvl w:ilvl="0" w:tplc="4508CAA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0ED1EA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7C0C552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C3C019A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4F14283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4EE61B96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B5586E6A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5E04452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808A949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">
    <w:nsid w:val="3603451A"/>
    <w:multiLevelType w:val="hybridMultilevel"/>
    <w:tmpl w:val="E7649472"/>
    <w:lvl w:ilvl="0" w:tplc="3A2E759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A651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71C323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844C99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11E1CD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4544C44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5F86F5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B780280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209ED7BC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2">
    <w:nsid w:val="3DD00772"/>
    <w:multiLevelType w:val="hybridMultilevel"/>
    <w:tmpl w:val="99AE53F8"/>
    <w:lvl w:ilvl="0" w:tplc="A31CFEC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6EC54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8440EC9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CC81A4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B8E8B46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734457B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0C8C950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B822A2E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476084EC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3">
    <w:nsid w:val="45227361"/>
    <w:multiLevelType w:val="hybridMultilevel"/>
    <w:tmpl w:val="325A14B2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A4038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1A687D8E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 w:tplc="3018500E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ADAC2FDA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5" w:tplc="063216D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8CCCFD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7" w:tplc="18BC4C56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8" w:tplc="DEF4C240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4">
    <w:nsid w:val="462F498E"/>
    <w:multiLevelType w:val="hybridMultilevel"/>
    <w:tmpl w:val="25FA5756"/>
    <w:lvl w:ilvl="0" w:tplc="08C0009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76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45A678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27C493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4A22CD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148483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DEECE2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A0AF726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F4613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5">
    <w:nsid w:val="4B9722F0"/>
    <w:multiLevelType w:val="hybridMultilevel"/>
    <w:tmpl w:val="03AAEE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76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45A678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27C493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4A22CD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148483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DEECE2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A0AF726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F4613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6">
    <w:nsid w:val="602705DC"/>
    <w:multiLevelType w:val="hybridMultilevel"/>
    <w:tmpl w:val="1200DE4C"/>
    <w:lvl w:ilvl="0" w:tplc="9404CCA8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ECA3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CF8F1C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9FE2C1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8AAC07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526C852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F9887C3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F9C0BCDE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5B645B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7">
    <w:nsid w:val="66AA57DD"/>
    <w:multiLevelType w:val="hybridMultilevel"/>
    <w:tmpl w:val="175A4004"/>
    <w:lvl w:ilvl="0" w:tplc="57166E1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E8A4C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1778C57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2DC40CB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7F46A5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0FBABEF8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CED8AB1A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A07C65C4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7B70E1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8">
    <w:nsid w:val="74761D49"/>
    <w:multiLevelType w:val="hybridMultilevel"/>
    <w:tmpl w:val="641ABBB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4631"/>
    <w:rsid w:val="000D0B1B"/>
    <w:rsid w:val="004828AB"/>
    <w:rsid w:val="004D57AC"/>
    <w:rsid w:val="00690754"/>
    <w:rsid w:val="00784631"/>
    <w:rsid w:val="007E09F2"/>
    <w:rsid w:val="008046A4"/>
    <w:rsid w:val="00841A78"/>
    <w:rsid w:val="00A177FF"/>
    <w:rsid w:val="00A207BC"/>
    <w:rsid w:val="00C96886"/>
    <w:rsid w:val="00D53DEC"/>
    <w:rsid w:val="00DD530A"/>
    <w:rsid w:val="00E35178"/>
    <w:rsid w:val="00F0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53DEC"/>
    <w:pPr>
      <w:spacing w:before="1"/>
      <w:ind w:left="142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DEC"/>
    <w:pPr>
      <w:ind w:left="862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3DEC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D53DEC"/>
    <w:pPr>
      <w:spacing w:line="234" w:lineRule="exact"/>
      <w:ind w:left="8"/>
    </w:pPr>
  </w:style>
  <w:style w:type="character" w:styleId="a5">
    <w:name w:val="annotation reference"/>
    <w:basedOn w:val="a0"/>
    <w:uiPriority w:val="99"/>
    <w:semiHidden/>
    <w:unhideWhenUsed/>
    <w:rsid w:val="00841A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1A7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1A7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1A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1A7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04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6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@rpo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Марина</dc:creator>
  <cp:lastModifiedBy>ilona</cp:lastModifiedBy>
  <cp:revision>4</cp:revision>
  <cp:lastPrinted>2025-04-30T12:23:00Z</cp:lastPrinted>
  <dcterms:created xsi:type="dcterms:W3CDTF">2025-04-30T12:05:00Z</dcterms:created>
  <dcterms:modified xsi:type="dcterms:W3CDTF">2025-04-30T12:30:00Z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D:20250426085455</vt:lpwstr>
  </property>
</Properties>
</file>